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661B13">
      <w:pPr>
        <w:ind w:right="57"/>
        <w:jc w:val="center"/>
        <w:rPr>
          <w:b/>
          <w:bCs/>
        </w:rPr>
      </w:pPr>
      <w:r>
        <w:rPr>
          <w:b/>
          <w:bCs/>
        </w:rPr>
        <w:t xml:space="preserve">                                                                                   Приложение №</w:t>
      </w:r>
      <w:r w:rsidR="005A2D3A">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007B6145">
        <w:rPr>
          <w:rFonts w:ascii="Times New Roman" w:hAnsi="Times New Roman"/>
          <w:b w:val="0"/>
          <w:szCs w:val="24"/>
        </w:rPr>
        <w:t xml:space="preserve"> </w:t>
      </w:r>
      <w:r w:rsidRPr="00A4788C">
        <w:rPr>
          <w:rFonts w:ascii="Times New Roman" w:hAnsi="Times New Roman"/>
          <w:b w:val="0"/>
          <w:szCs w:val="24"/>
        </w:rPr>
        <w:t>исходя из критериев:</w:t>
      </w:r>
    </w:p>
    <w:p w:rsidR="000251DE" w:rsidRPr="00A4788C" w:rsidRDefault="000251DE" w:rsidP="006A7C5D"/>
    <w:p w:rsidR="00B300E6" w:rsidRPr="00A4788C" w:rsidRDefault="00B300E6" w:rsidP="006A7C5D">
      <w:pPr>
        <w:numPr>
          <w:ilvl w:val="0"/>
          <w:numId w:val="18"/>
        </w:numPr>
        <w:rPr>
          <w:b/>
          <w:smallCaps/>
        </w:rPr>
      </w:pPr>
      <w:r w:rsidRPr="00A4788C">
        <w:rPr>
          <w:b/>
          <w:smallCaps/>
        </w:rPr>
        <w:t xml:space="preserve">Критерии оценки  заявок на участие в </w:t>
      </w:r>
      <w:r w:rsidR="006F4D6D" w:rsidRPr="006F4D6D">
        <w:rPr>
          <w:b/>
          <w:smallCaps/>
          <w:sz w:val="20"/>
          <w:szCs w:val="20"/>
        </w:rPr>
        <w:t>ЗАПРОСЕ ПРЕДЛОЖЕНИЙ</w:t>
      </w:r>
      <w:r w:rsidRPr="00A4788C">
        <w:rPr>
          <w:b/>
          <w:smallCaps/>
        </w:rPr>
        <w:t xml:space="preserve"> и их знач</w:t>
      </w:r>
      <w:r w:rsidRPr="00A4788C">
        <w:rPr>
          <w:b/>
          <w:smallCaps/>
        </w:rPr>
        <w:t>и</w:t>
      </w:r>
      <w:r w:rsidRPr="00A4788C">
        <w:rPr>
          <w:b/>
          <w:smallCaps/>
        </w:rPr>
        <w:t>мость</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r w:rsidR="002E383E" w:rsidRPr="00A4788C">
              <w:rPr>
                <w:rStyle w:val="aff9"/>
                <w:b/>
                <w:bCs/>
                <w:szCs w:val="24"/>
              </w:rPr>
              <w:footnoteReference w:id="2"/>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6A7C5D">
            <w:pPr>
              <w:pStyle w:val="afe"/>
              <w:tabs>
                <w:tab w:val="clear" w:pos="1980"/>
              </w:tabs>
              <w:ind w:left="0" w:firstLine="0"/>
              <w:jc w:val="center"/>
              <w:rPr>
                <w:b/>
                <w:bCs/>
                <w:szCs w:val="24"/>
              </w:rPr>
            </w:pPr>
            <w:r w:rsidRPr="00A4788C">
              <w:rPr>
                <w:b/>
                <w:bCs/>
                <w:szCs w:val="24"/>
              </w:rPr>
              <w:t>(К)</w:t>
            </w:r>
            <w:r w:rsidR="002A78B6" w:rsidRPr="00A4788C">
              <w:rPr>
                <w:rStyle w:val="aff9"/>
                <w:b/>
                <w:bCs/>
                <w:szCs w:val="24"/>
              </w:rPr>
              <w:footnoteReference w:id="3"/>
            </w:r>
          </w:p>
        </w:tc>
      </w:tr>
      <w:tr w:rsidR="005320EC" w:rsidRPr="00A4788C" w:rsidTr="00243EB8">
        <w:trPr>
          <w:trHeight w:val="291"/>
        </w:trPr>
        <w:tc>
          <w:tcPr>
            <w:tcW w:w="1200" w:type="dxa"/>
            <w:tcBorders>
              <w:top w:val="single" w:sz="4" w:space="0" w:color="auto"/>
              <w:left w:val="single" w:sz="4" w:space="0" w:color="auto"/>
              <w:right w:val="single" w:sz="4" w:space="0" w:color="auto"/>
            </w:tcBorders>
          </w:tcPr>
          <w:p w:rsidR="005320EC" w:rsidRPr="002C22C8" w:rsidRDefault="005320EC" w:rsidP="00C91DCE">
            <w:pPr>
              <w:pStyle w:val="afe"/>
              <w:tabs>
                <w:tab w:val="clear" w:pos="1980"/>
              </w:tabs>
              <w:ind w:left="0" w:firstLine="0"/>
              <w:jc w:val="center"/>
              <w:rPr>
                <w:szCs w:val="24"/>
              </w:rPr>
            </w:pPr>
            <w:r w:rsidRPr="002C22C8">
              <w:rPr>
                <w:szCs w:val="24"/>
              </w:rPr>
              <w:t>1.</w:t>
            </w:r>
          </w:p>
        </w:tc>
        <w:tc>
          <w:tcPr>
            <w:tcW w:w="5640" w:type="dxa"/>
            <w:tcBorders>
              <w:top w:val="single" w:sz="4" w:space="0" w:color="auto"/>
              <w:left w:val="single" w:sz="4" w:space="0" w:color="auto"/>
              <w:right w:val="single" w:sz="4" w:space="0" w:color="auto"/>
            </w:tcBorders>
          </w:tcPr>
          <w:p w:rsidR="005320EC" w:rsidRDefault="005320EC" w:rsidP="00C91DCE">
            <w:pPr>
              <w:jc w:val="both"/>
            </w:pPr>
            <w:r w:rsidRPr="005D061E">
              <w:rPr>
                <w:b/>
              </w:rPr>
              <w:t>сумма вознаграждения</w:t>
            </w:r>
            <w:r>
              <w:rPr>
                <w:b/>
              </w:rPr>
              <w:t xml:space="preserve"> за доставку</w:t>
            </w:r>
            <w:r>
              <w:t xml:space="preserve"> одного счета-извещения абонентам по населенным пунктам, чи</w:t>
            </w:r>
            <w:r>
              <w:t>с</w:t>
            </w:r>
            <w:r>
              <w:t>ленность населения которых:</w:t>
            </w:r>
          </w:p>
          <w:p w:rsidR="005320EC" w:rsidRPr="0082257C" w:rsidRDefault="005320EC" w:rsidP="00C91DCE">
            <w:pPr>
              <w:shd w:val="clear" w:color="auto" w:fill="FFFFFF"/>
              <w:ind w:left="709" w:right="179"/>
              <w:rPr>
                <w:color w:val="000000"/>
                <w:spacing w:val="-1"/>
                <w:sz w:val="22"/>
                <w:szCs w:val="22"/>
              </w:rPr>
            </w:pPr>
            <w:r>
              <w:rPr>
                <w:color w:val="000000"/>
                <w:spacing w:val="-1"/>
                <w:sz w:val="22"/>
                <w:szCs w:val="22"/>
              </w:rPr>
              <w:t xml:space="preserve">- до 20 тыс. чел. </w:t>
            </w:r>
          </w:p>
        </w:tc>
        <w:tc>
          <w:tcPr>
            <w:tcW w:w="2478" w:type="dxa"/>
            <w:tcBorders>
              <w:top w:val="single" w:sz="4" w:space="0" w:color="auto"/>
              <w:left w:val="single" w:sz="4" w:space="0" w:color="auto"/>
              <w:right w:val="single" w:sz="4" w:space="0" w:color="auto"/>
            </w:tcBorders>
          </w:tcPr>
          <w:p w:rsidR="005320EC" w:rsidRPr="005320EC" w:rsidRDefault="005320EC" w:rsidP="00C91DCE">
            <w:pPr>
              <w:pStyle w:val="afe"/>
              <w:ind w:left="34" w:firstLine="0"/>
              <w:jc w:val="center"/>
              <w:rPr>
                <w:szCs w:val="24"/>
              </w:rPr>
            </w:pPr>
            <w:r w:rsidRPr="005320EC">
              <w:rPr>
                <w:szCs w:val="24"/>
              </w:rPr>
              <w:t>25%</w:t>
            </w:r>
          </w:p>
        </w:tc>
      </w:tr>
      <w:tr w:rsidR="005320EC" w:rsidRPr="00A4788C" w:rsidTr="00243EB8">
        <w:trPr>
          <w:trHeight w:val="291"/>
        </w:trPr>
        <w:tc>
          <w:tcPr>
            <w:tcW w:w="1200" w:type="dxa"/>
            <w:tcBorders>
              <w:top w:val="single" w:sz="4" w:space="0" w:color="auto"/>
              <w:left w:val="single" w:sz="4" w:space="0" w:color="auto"/>
              <w:right w:val="single" w:sz="4" w:space="0" w:color="auto"/>
            </w:tcBorders>
          </w:tcPr>
          <w:p w:rsidR="005320EC" w:rsidRPr="008140D0" w:rsidRDefault="005320EC" w:rsidP="00C91DCE">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5320EC" w:rsidRDefault="005320EC" w:rsidP="00C91DCE">
            <w:pPr>
              <w:jc w:val="both"/>
            </w:pPr>
            <w:r w:rsidRPr="005D061E">
              <w:rPr>
                <w:b/>
              </w:rPr>
              <w:t>сумма вознаграждения</w:t>
            </w:r>
            <w:r>
              <w:rPr>
                <w:b/>
              </w:rPr>
              <w:t xml:space="preserve"> за доставку</w:t>
            </w:r>
            <w:r>
              <w:t xml:space="preserve"> одного счета-извещения абонентам по населенным пунктам, чи</w:t>
            </w:r>
            <w:r>
              <w:t>с</w:t>
            </w:r>
            <w:r>
              <w:t>ленность населения которых:</w:t>
            </w:r>
          </w:p>
          <w:p w:rsidR="005320EC" w:rsidRPr="00884A40" w:rsidRDefault="005320EC" w:rsidP="00C91DCE">
            <w:pPr>
              <w:shd w:val="clear" w:color="auto" w:fill="FFFFFF"/>
              <w:ind w:left="709" w:right="179"/>
              <w:rPr>
                <w:b/>
              </w:rPr>
            </w:pPr>
            <w:r>
              <w:rPr>
                <w:color w:val="000000"/>
                <w:spacing w:val="-1"/>
                <w:sz w:val="22"/>
                <w:szCs w:val="22"/>
              </w:rPr>
              <w:t xml:space="preserve">- от 20 до 100 тыс. чел. </w:t>
            </w:r>
          </w:p>
        </w:tc>
        <w:tc>
          <w:tcPr>
            <w:tcW w:w="2478" w:type="dxa"/>
            <w:tcBorders>
              <w:top w:val="single" w:sz="4" w:space="0" w:color="auto"/>
              <w:left w:val="single" w:sz="4" w:space="0" w:color="auto"/>
              <w:right w:val="single" w:sz="4" w:space="0" w:color="auto"/>
            </w:tcBorders>
          </w:tcPr>
          <w:p w:rsidR="005320EC" w:rsidRPr="005320EC" w:rsidRDefault="005320EC" w:rsidP="00C91DCE">
            <w:pPr>
              <w:jc w:val="center"/>
            </w:pPr>
            <w:r w:rsidRPr="005320EC">
              <w:t>25%</w:t>
            </w:r>
          </w:p>
        </w:tc>
      </w:tr>
      <w:tr w:rsidR="005320EC" w:rsidRPr="00A4788C" w:rsidTr="00243EB8">
        <w:trPr>
          <w:trHeight w:val="291"/>
        </w:trPr>
        <w:tc>
          <w:tcPr>
            <w:tcW w:w="1200" w:type="dxa"/>
            <w:tcBorders>
              <w:top w:val="single" w:sz="4" w:space="0" w:color="auto"/>
              <w:left w:val="single" w:sz="4" w:space="0" w:color="auto"/>
              <w:right w:val="single" w:sz="4" w:space="0" w:color="auto"/>
            </w:tcBorders>
          </w:tcPr>
          <w:p w:rsidR="005320EC" w:rsidRPr="008140D0" w:rsidRDefault="005320EC" w:rsidP="00C91DCE">
            <w:pPr>
              <w:pStyle w:val="afe"/>
              <w:tabs>
                <w:tab w:val="clear" w:pos="1980"/>
              </w:tabs>
              <w:ind w:left="0" w:firstLine="0"/>
              <w:jc w:val="center"/>
              <w:rPr>
                <w:szCs w:val="24"/>
              </w:rPr>
            </w:pPr>
            <w:r>
              <w:rPr>
                <w:szCs w:val="24"/>
              </w:rPr>
              <w:t>3.</w:t>
            </w:r>
          </w:p>
        </w:tc>
        <w:tc>
          <w:tcPr>
            <w:tcW w:w="5640" w:type="dxa"/>
            <w:tcBorders>
              <w:top w:val="single" w:sz="4" w:space="0" w:color="auto"/>
              <w:left w:val="single" w:sz="4" w:space="0" w:color="auto"/>
              <w:right w:val="single" w:sz="4" w:space="0" w:color="auto"/>
            </w:tcBorders>
          </w:tcPr>
          <w:p w:rsidR="005320EC" w:rsidRDefault="005320EC" w:rsidP="00C91DCE">
            <w:pPr>
              <w:jc w:val="both"/>
            </w:pPr>
            <w:r w:rsidRPr="005D061E">
              <w:rPr>
                <w:b/>
              </w:rPr>
              <w:t>сумма вознаграждения</w:t>
            </w:r>
            <w:r>
              <w:rPr>
                <w:b/>
              </w:rPr>
              <w:t xml:space="preserve"> за доставку</w:t>
            </w:r>
            <w:r>
              <w:t xml:space="preserve"> одного счета-извещения абонентам по населенным пунктам, чи</w:t>
            </w:r>
            <w:r>
              <w:t>с</w:t>
            </w:r>
            <w:r>
              <w:t>ленность населения которых:</w:t>
            </w:r>
          </w:p>
          <w:p w:rsidR="005320EC" w:rsidRPr="0082257C" w:rsidRDefault="005320EC" w:rsidP="00C91DCE">
            <w:pPr>
              <w:shd w:val="clear" w:color="auto" w:fill="FFFFFF"/>
              <w:ind w:right="179"/>
              <w:rPr>
                <w:color w:val="000000"/>
                <w:spacing w:val="-1"/>
                <w:sz w:val="22"/>
                <w:szCs w:val="22"/>
              </w:rPr>
            </w:pPr>
            <w:r>
              <w:rPr>
                <w:color w:val="000000"/>
                <w:spacing w:val="-1"/>
                <w:sz w:val="22"/>
                <w:szCs w:val="22"/>
              </w:rPr>
              <w:t xml:space="preserve">             - от 100 тыс. до 1 млн. чел.    </w:t>
            </w:r>
          </w:p>
        </w:tc>
        <w:tc>
          <w:tcPr>
            <w:tcW w:w="2478" w:type="dxa"/>
            <w:tcBorders>
              <w:top w:val="single" w:sz="4" w:space="0" w:color="auto"/>
              <w:left w:val="single" w:sz="4" w:space="0" w:color="auto"/>
              <w:right w:val="single" w:sz="4" w:space="0" w:color="auto"/>
            </w:tcBorders>
          </w:tcPr>
          <w:p w:rsidR="005320EC" w:rsidRPr="005320EC" w:rsidRDefault="005320EC" w:rsidP="00C91DCE">
            <w:pPr>
              <w:pStyle w:val="afe"/>
              <w:ind w:left="34" w:firstLine="0"/>
              <w:jc w:val="center"/>
              <w:rPr>
                <w:szCs w:val="24"/>
              </w:rPr>
            </w:pPr>
            <w:r w:rsidRPr="005320EC">
              <w:rPr>
                <w:szCs w:val="24"/>
              </w:rPr>
              <w:t>25%</w:t>
            </w:r>
          </w:p>
        </w:tc>
      </w:tr>
      <w:tr w:rsidR="005320EC" w:rsidRPr="00A4788C" w:rsidTr="00243EB8">
        <w:trPr>
          <w:trHeight w:val="291"/>
        </w:trPr>
        <w:tc>
          <w:tcPr>
            <w:tcW w:w="1200" w:type="dxa"/>
            <w:tcBorders>
              <w:top w:val="single" w:sz="4" w:space="0" w:color="auto"/>
              <w:left w:val="single" w:sz="4" w:space="0" w:color="auto"/>
              <w:right w:val="single" w:sz="4" w:space="0" w:color="auto"/>
            </w:tcBorders>
          </w:tcPr>
          <w:p w:rsidR="005320EC" w:rsidRPr="008140D0" w:rsidRDefault="005320EC" w:rsidP="00C91DCE">
            <w:pPr>
              <w:pStyle w:val="afe"/>
              <w:tabs>
                <w:tab w:val="clear" w:pos="1980"/>
              </w:tabs>
              <w:ind w:left="0" w:firstLine="0"/>
              <w:jc w:val="center"/>
              <w:rPr>
                <w:szCs w:val="24"/>
              </w:rPr>
            </w:pPr>
            <w:r>
              <w:rPr>
                <w:szCs w:val="24"/>
              </w:rPr>
              <w:t>4.</w:t>
            </w:r>
          </w:p>
        </w:tc>
        <w:tc>
          <w:tcPr>
            <w:tcW w:w="5640" w:type="dxa"/>
            <w:tcBorders>
              <w:top w:val="single" w:sz="4" w:space="0" w:color="auto"/>
              <w:left w:val="single" w:sz="4" w:space="0" w:color="auto"/>
              <w:right w:val="single" w:sz="4" w:space="0" w:color="auto"/>
            </w:tcBorders>
          </w:tcPr>
          <w:p w:rsidR="005320EC" w:rsidRDefault="005320EC" w:rsidP="00C91DCE">
            <w:pPr>
              <w:jc w:val="both"/>
            </w:pPr>
            <w:r w:rsidRPr="005D061E">
              <w:rPr>
                <w:b/>
              </w:rPr>
              <w:t>сумма вознаграждения</w:t>
            </w:r>
            <w:r>
              <w:rPr>
                <w:b/>
              </w:rPr>
              <w:t xml:space="preserve"> за доставку</w:t>
            </w:r>
            <w:r>
              <w:t xml:space="preserve"> одного счета-извещения абонентам по населенным пунктам, чи</w:t>
            </w:r>
            <w:r>
              <w:t>с</w:t>
            </w:r>
            <w:r>
              <w:t>ленность населения которых:</w:t>
            </w:r>
          </w:p>
          <w:p w:rsidR="005320EC" w:rsidRPr="0082257C" w:rsidRDefault="005320EC" w:rsidP="00C91DCE">
            <w:pPr>
              <w:shd w:val="clear" w:color="auto" w:fill="FFFFFF"/>
              <w:ind w:right="179"/>
              <w:rPr>
                <w:color w:val="000000"/>
                <w:spacing w:val="-1"/>
                <w:sz w:val="22"/>
                <w:szCs w:val="22"/>
              </w:rPr>
            </w:pPr>
            <w:r>
              <w:rPr>
                <w:color w:val="000000"/>
                <w:spacing w:val="-1"/>
                <w:sz w:val="22"/>
                <w:szCs w:val="22"/>
              </w:rPr>
              <w:t xml:space="preserve">             </w:t>
            </w:r>
            <w:r w:rsidRPr="00C5548B">
              <w:rPr>
                <w:color w:val="000000"/>
                <w:spacing w:val="-1"/>
                <w:sz w:val="22"/>
                <w:szCs w:val="22"/>
              </w:rPr>
              <w:t>- свыше 1 млн. чел.</w:t>
            </w:r>
            <w:r>
              <w:rPr>
                <w:color w:val="000000"/>
                <w:spacing w:val="-1"/>
                <w:sz w:val="22"/>
                <w:szCs w:val="22"/>
              </w:rPr>
              <w:t xml:space="preserve"> </w:t>
            </w:r>
          </w:p>
        </w:tc>
        <w:tc>
          <w:tcPr>
            <w:tcW w:w="2478" w:type="dxa"/>
            <w:tcBorders>
              <w:top w:val="single" w:sz="4" w:space="0" w:color="auto"/>
              <w:left w:val="single" w:sz="4" w:space="0" w:color="auto"/>
              <w:right w:val="single" w:sz="4" w:space="0" w:color="auto"/>
            </w:tcBorders>
          </w:tcPr>
          <w:p w:rsidR="005320EC" w:rsidRPr="005320EC" w:rsidRDefault="005320EC" w:rsidP="00C91DCE">
            <w:pPr>
              <w:jc w:val="center"/>
            </w:pPr>
            <w:r w:rsidRPr="005320EC">
              <w:t>25%</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6A7C5D">
      <w:pPr>
        <w:ind w:firstLine="360"/>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w:t>
      </w:r>
      <w:r w:rsidR="00904D3C" w:rsidRPr="002C22C8">
        <w:rPr>
          <w:b/>
        </w:rPr>
        <w:t>е</w:t>
      </w:r>
      <w:r w:rsidR="00904D3C" w:rsidRPr="002C22C8">
        <w:rPr>
          <w:b/>
        </w:rPr>
        <w:t>ристик (потребительских свойств), его количественных и качественных характеристик</w:t>
      </w:r>
    </w:p>
    <w:p w:rsidR="00904D3C" w:rsidRDefault="00904D3C" w:rsidP="006A7C5D">
      <w:pPr>
        <w:ind w:left="360"/>
        <w:rPr>
          <w:b/>
        </w:rPr>
      </w:pPr>
    </w:p>
    <w:p w:rsidR="00B300E6" w:rsidRDefault="0047697C" w:rsidP="006A7C5D">
      <w:pPr>
        <w:ind w:left="360"/>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243EB8">
        <w:rPr>
          <w:b/>
        </w:rPr>
        <w:t>«</w:t>
      </w:r>
      <w:r w:rsidR="005E0163" w:rsidRPr="00A4788C">
        <w:t xml:space="preserve">Цена </w:t>
      </w:r>
      <w:r w:rsidR="005320EC">
        <w:t>услуги</w:t>
      </w:r>
      <w:r w:rsidR="005E0163" w:rsidRPr="00A4788C">
        <w:t xml:space="preserve"> </w:t>
      </w:r>
      <w:r w:rsidR="005E0163">
        <w:t xml:space="preserve"> (</w:t>
      </w:r>
      <w:r w:rsidR="005E0163" w:rsidRPr="00AF39F5">
        <w:t>сумма вознаграждения за услуги</w:t>
      </w:r>
      <w:r w:rsidR="005E0163">
        <w:t>)»</w:t>
      </w:r>
    </w:p>
    <w:p w:rsidR="00904D3C" w:rsidRPr="00A4788C" w:rsidRDefault="00243EB8" w:rsidP="00243EB8">
      <w:pPr>
        <w:tabs>
          <w:tab w:val="left" w:pos="3731"/>
        </w:tabs>
        <w:ind w:left="360"/>
        <w:rPr>
          <w:b/>
        </w:rPr>
      </w:pPr>
      <w:r>
        <w:rPr>
          <w:b/>
        </w:rPr>
        <w:tab/>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6A7C5D">
            <w:pPr>
              <w:pStyle w:val="afe"/>
              <w:tabs>
                <w:tab w:val="clear" w:pos="1980"/>
              </w:tabs>
              <w:ind w:left="0" w:firstLine="0"/>
              <w:jc w:val="center"/>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5320EC">
            <w:pPr>
              <w:pStyle w:val="aff2"/>
              <w:spacing w:before="0" w:beforeAutospacing="0" w:after="0" w:afterAutospacing="0"/>
              <w:ind w:hanging="3"/>
            </w:pPr>
            <w:r w:rsidRPr="00A4788C">
              <w:t xml:space="preserve">Цена </w:t>
            </w:r>
            <w:r w:rsidR="005320EC">
              <w:t>услуги</w:t>
            </w:r>
            <w:r w:rsidR="00AF39F5">
              <w:t xml:space="preserve"> (</w:t>
            </w:r>
            <w:r w:rsidR="00AF39F5" w:rsidRPr="00AF39F5">
              <w:t>сумма возн</w:t>
            </w:r>
            <w:r w:rsidR="00AF39F5" w:rsidRPr="00AF39F5">
              <w:t>а</w:t>
            </w:r>
            <w:r w:rsidR="00AF39F5" w:rsidRPr="00AF39F5">
              <w:lastRenderedPageBreak/>
              <w:t>граждения за у</w:t>
            </w:r>
            <w:r w:rsidR="00AF39F5" w:rsidRPr="00AF39F5">
              <w:t>с</w:t>
            </w:r>
            <w:r w:rsidR="00AF39F5" w:rsidRPr="00AF39F5">
              <w:t>луги</w:t>
            </w:r>
            <w:r w:rsidR="00AF39F5">
              <w:t>)</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lastRenderedPageBreak/>
              <w:t>Российский рубль</w:t>
            </w:r>
          </w:p>
        </w:tc>
        <w:tc>
          <w:tcPr>
            <w:tcW w:w="5135" w:type="dxa"/>
            <w:tcBorders>
              <w:top w:val="single" w:sz="4" w:space="0" w:color="auto"/>
              <w:left w:val="single" w:sz="4" w:space="0" w:color="auto"/>
              <w:right w:val="single" w:sz="4" w:space="0" w:color="auto"/>
            </w:tcBorders>
          </w:tcPr>
          <w:p w:rsidR="00B8524D" w:rsidRPr="00A4788C" w:rsidRDefault="00B8524D" w:rsidP="00AF39F5">
            <w:r w:rsidRPr="00A4788C">
              <w:t>Оценивается сниже</w:t>
            </w:r>
            <w:r w:rsidRPr="00243EB8">
              <w:t xml:space="preserve">ние </w:t>
            </w:r>
            <w:r w:rsidR="00243EB8" w:rsidRPr="00243EB8">
              <w:t xml:space="preserve">цены </w:t>
            </w:r>
            <w:r w:rsidR="00AF39F5">
              <w:t>(с</w:t>
            </w:r>
            <w:r w:rsidR="00AF39F5" w:rsidRPr="00AF39F5">
              <w:t>умма вознагр</w:t>
            </w:r>
            <w:r w:rsidR="00AF39F5" w:rsidRPr="00AF39F5">
              <w:t>а</w:t>
            </w:r>
            <w:r w:rsidR="00AF39F5" w:rsidRPr="00AF39F5">
              <w:t xml:space="preserve">ждения </w:t>
            </w:r>
            <w:r w:rsidR="005320EC" w:rsidRPr="005320EC">
              <w:t>за доставку</w:t>
            </w:r>
            <w:r w:rsidR="005320EC">
              <w:t xml:space="preserve"> одного счета-извещения </w:t>
            </w:r>
            <w:r w:rsidR="005320EC">
              <w:lastRenderedPageBreak/>
              <w:t>абонентам по населенным пунктам</w:t>
            </w:r>
            <w:r w:rsidR="005320EC">
              <w:t>)</w:t>
            </w:r>
          </w:p>
        </w:tc>
      </w:tr>
    </w:tbl>
    <w:p w:rsidR="009D1788" w:rsidRDefault="009D1788" w:rsidP="006A7C5D">
      <w:pPr>
        <w:ind w:left="357"/>
        <w:rPr>
          <w:b/>
        </w:rPr>
      </w:pPr>
    </w:p>
    <w:p w:rsidR="00215237" w:rsidRDefault="00215237" w:rsidP="006A7C5D">
      <w:pPr>
        <w:pStyle w:val="31"/>
        <w:keepNext w:val="0"/>
        <w:numPr>
          <w:ilvl w:val="0"/>
          <w:numId w:val="0"/>
        </w:numPr>
        <w:spacing w:before="0" w:after="0"/>
        <w:ind w:firstLine="540"/>
        <w:rPr>
          <w:rFonts w:ascii="Times New Roman" w:hAnsi="Times New Roman"/>
          <w:b w:val="0"/>
          <w:szCs w:val="24"/>
        </w:rPr>
      </w:pPr>
    </w:p>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7B6145" w:rsidRPr="00A4788C" w:rsidRDefault="007B6145" w:rsidP="006A7C5D">
      <w:pPr>
        <w:ind w:firstLine="567"/>
        <w:jc w:val="both"/>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F39F5" w:rsidRDefault="00422BC0" w:rsidP="006A7C5D">
      <w:pPr>
        <w:keepNext/>
        <w:ind w:firstLine="567"/>
        <w:jc w:val="both"/>
      </w:pPr>
      <w:r w:rsidRPr="00A4788C">
        <w:t xml:space="preserve">3.1. </w:t>
      </w:r>
      <w:r w:rsidR="00F3039C" w:rsidRPr="00AF39F5">
        <w:t>Рейтинг, присуждаемый заявке по критерию «</w:t>
      </w:r>
      <w:r w:rsidR="00AF39F5">
        <w:t xml:space="preserve">Цена </w:t>
      </w:r>
      <w:r w:rsidR="005320EC">
        <w:t>услуги</w:t>
      </w:r>
      <w:r w:rsidR="00AF39F5">
        <w:t xml:space="preserve"> (с</w:t>
      </w:r>
      <w:r w:rsidR="00EA19D7" w:rsidRPr="00AF39F5">
        <w:t>умма вознаграждения за услуги</w:t>
      </w:r>
      <w:r w:rsidR="00AF39F5">
        <w:t>)</w:t>
      </w:r>
      <w:r w:rsidR="00F3039C" w:rsidRPr="00AF39F5">
        <w:t>», определяется по формуле:</w:t>
      </w:r>
    </w:p>
    <w:p w:rsidR="00F3039C" w:rsidRPr="00AF39F5" w:rsidRDefault="00F3039C" w:rsidP="006A7C5D">
      <w:pPr>
        <w:jc w:val="center"/>
      </w:pPr>
      <w:r w:rsidRPr="00AF39F5">
        <w:rPr>
          <w:position w:val="-40"/>
        </w:rPr>
        <w:object w:dxaOrig="27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85pt;height:46.95pt" o:ole="" fillcolor="window">
            <v:imagedata r:id="rId8" o:title=""/>
          </v:shape>
          <o:OLEObject Type="Embed" ProgID="Equation.3" ShapeID="_x0000_i1025" DrawAspect="Content" ObjectID="_1423547018" r:id="rId9"/>
        </w:object>
      </w:r>
      <w:r w:rsidRPr="00AF39F5">
        <w:t>,</w:t>
      </w:r>
    </w:p>
    <w:p w:rsidR="00F3039C" w:rsidRPr="00AF39F5" w:rsidRDefault="00F3039C" w:rsidP="006A7C5D">
      <w:pPr>
        <w:pStyle w:val="ConsPlusNonformat"/>
        <w:widowControl/>
        <w:ind w:firstLine="600"/>
        <w:rPr>
          <w:rFonts w:ascii="Times New Roman" w:hAnsi="Times New Roman" w:cs="Times New Roman"/>
          <w:sz w:val="24"/>
          <w:szCs w:val="24"/>
        </w:rPr>
      </w:pPr>
      <w:r w:rsidRPr="00AF39F5">
        <w:rPr>
          <w:rFonts w:ascii="Times New Roman" w:hAnsi="Times New Roman" w:cs="Times New Roman"/>
          <w:sz w:val="24"/>
          <w:szCs w:val="24"/>
        </w:rPr>
        <w:t>где:</w:t>
      </w:r>
    </w:p>
    <w:p w:rsidR="00F3039C" w:rsidRPr="00AF39F5" w:rsidRDefault="00F3039C" w:rsidP="006A7C5D">
      <w:pPr>
        <w:pStyle w:val="ConsPlusNonformat"/>
        <w:widowControl/>
        <w:ind w:firstLine="600"/>
        <w:rPr>
          <w:rFonts w:ascii="Times New Roman" w:hAnsi="Times New Roman" w:cs="Times New Roman"/>
          <w:sz w:val="24"/>
          <w:szCs w:val="24"/>
        </w:rPr>
      </w:pPr>
      <w:r w:rsidRPr="00AF39F5">
        <w:rPr>
          <w:rFonts w:ascii="Times New Roman" w:hAnsi="Times New Roman" w:cs="Times New Roman"/>
          <w:sz w:val="24"/>
          <w:szCs w:val="24"/>
        </w:rPr>
        <w:t>Ra</w:t>
      </w:r>
      <w:r w:rsidRPr="00AF39F5">
        <w:rPr>
          <w:rFonts w:ascii="Times New Roman" w:hAnsi="Times New Roman" w:cs="Times New Roman"/>
          <w:sz w:val="24"/>
          <w:szCs w:val="24"/>
          <w:vertAlign w:val="subscript"/>
        </w:rPr>
        <w:t xml:space="preserve">i </w:t>
      </w:r>
      <w:r w:rsidRPr="00AF39F5">
        <w:rPr>
          <w:rFonts w:ascii="Times New Roman" w:hAnsi="Times New Roman" w:cs="Times New Roman"/>
          <w:sz w:val="24"/>
          <w:szCs w:val="24"/>
        </w:rPr>
        <w:t>- рейтинг, присуждаемый i-й заявке по указанному критерию;</w:t>
      </w:r>
    </w:p>
    <w:p w:rsidR="00F3039C" w:rsidRPr="00AF39F5" w:rsidRDefault="00F3039C" w:rsidP="006A7C5D">
      <w:pPr>
        <w:pStyle w:val="ConsPlusNonformat"/>
        <w:widowControl/>
        <w:ind w:right="-125" w:firstLine="600"/>
        <w:jc w:val="both"/>
        <w:rPr>
          <w:rFonts w:ascii="Times New Roman" w:hAnsi="Times New Roman" w:cs="Times New Roman"/>
          <w:sz w:val="24"/>
          <w:szCs w:val="24"/>
        </w:rPr>
      </w:pPr>
      <w:r w:rsidRPr="00AF39F5">
        <w:rPr>
          <w:rFonts w:ascii="Times New Roman" w:hAnsi="Times New Roman" w:cs="Times New Roman"/>
          <w:sz w:val="24"/>
          <w:szCs w:val="24"/>
        </w:rPr>
        <w:t>A</w:t>
      </w:r>
      <w:r w:rsidRPr="00AF39F5">
        <w:rPr>
          <w:rFonts w:ascii="Times New Roman" w:hAnsi="Times New Roman" w:cs="Times New Roman"/>
          <w:sz w:val="24"/>
          <w:szCs w:val="24"/>
          <w:vertAlign w:val="subscript"/>
        </w:rPr>
        <w:t>max</w:t>
      </w:r>
      <w:r w:rsidRPr="00AF39F5">
        <w:rPr>
          <w:rFonts w:ascii="Times New Roman" w:hAnsi="Times New Roman" w:cs="Times New Roman"/>
          <w:sz w:val="24"/>
          <w:szCs w:val="24"/>
        </w:rPr>
        <w:t xml:space="preserve"> - начальная (максимальная)  </w:t>
      </w:r>
      <w:r w:rsidR="00243EB8" w:rsidRPr="00AF39F5">
        <w:rPr>
          <w:rFonts w:ascii="Times New Roman" w:hAnsi="Times New Roman" w:cs="Times New Roman"/>
          <w:sz w:val="24"/>
          <w:szCs w:val="24"/>
        </w:rPr>
        <w:t xml:space="preserve">цена </w:t>
      </w:r>
      <w:r w:rsidR="00AF39F5" w:rsidRPr="00AF39F5">
        <w:rPr>
          <w:rFonts w:ascii="Times New Roman" w:hAnsi="Times New Roman" w:cs="Times New Roman"/>
          <w:sz w:val="24"/>
          <w:szCs w:val="24"/>
        </w:rPr>
        <w:t>(сумма вознаграждения за услуги)</w:t>
      </w:r>
      <w:r w:rsidRPr="00AF39F5">
        <w:rPr>
          <w:rFonts w:ascii="Times New Roman" w:hAnsi="Times New Roman" w:cs="Times New Roman"/>
          <w:sz w:val="24"/>
          <w:szCs w:val="24"/>
        </w:rPr>
        <w:t>, установле</w:t>
      </w:r>
      <w:r w:rsidRPr="00AF39F5">
        <w:rPr>
          <w:rFonts w:ascii="Times New Roman" w:hAnsi="Times New Roman" w:cs="Times New Roman"/>
          <w:sz w:val="24"/>
          <w:szCs w:val="24"/>
        </w:rPr>
        <w:t>н</w:t>
      </w:r>
      <w:r w:rsidRPr="00AF39F5">
        <w:rPr>
          <w:rFonts w:ascii="Times New Roman" w:hAnsi="Times New Roman" w:cs="Times New Roman"/>
          <w:sz w:val="24"/>
          <w:szCs w:val="24"/>
        </w:rPr>
        <w:t>ная в извещении о прове</w:t>
      </w:r>
      <w:r w:rsidR="00292EA7" w:rsidRPr="00AF39F5">
        <w:rPr>
          <w:rFonts w:ascii="Times New Roman" w:hAnsi="Times New Roman" w:cs="Times New Roman"/>
          <w:sz w:val="24"/>
          <w:szCs w:val="24"/>
        </w:rPr>
        <w:t xml:space="preserve">дении </w:t>
      </w:r>
      <w:r w:rsidR="006F4D6D" w:rsidRPr="00AF39F5">
        <w:rPr>
          <w:rFonts w:ascii="Times New Roman" w:hAnsi="Times New Roman" w:cs="Times New Roman"/>
          <w:sz w:val="24"/>
          <w:szCs w:val="24"/>
        </w:rPr>
        <w:t>запроса предложений</w:t>
      </w:r>
      <w:r w:rsidR="00292EA7" w:rsidRPr="00AF39F5">
        <w:rPr>
          <w:rFonts w:ascii="Times New Roman" w:hAnsi="Times New Roman" w:cs="Times New Roman"/>
          <w:sz w:val="24"/>
          <w:szCs w:val="24"/>
        </w:rPr>
        <w:t xml:space="preserve"> и Д</w:t>
      </w:r>
      <w:r w:rsidRPr="00AF39F5">
        <w:rPr>
          <w:rFonts w:ascii="Times New Roman" w:hAnsi="Times New Roman" w:cs="Times New Roman"/>
          <w:sz w:val="24"/>
          <w:szCs w:val="24"/>
        </w:rPr>
        <w:t>окументац</w:t>
      </w:r>
      <w:r w:rsidR="00292EA7" w:rsidRPr="00AF39F5">
        <w:rPr>
          <w:rFonts w:ascii="Times New Roman" w:hAnsi="Times New Roman" w:cs="Times New Roman"/>
          <w:sz w:val="24"/>
          <w:szCs w:val="24"/>
        </w:rPr>
        <w:t xml:space="preserve">ией о </w:t>
      </w:r>
      <w:r w:rsidR="006F4D6D" w:rsidRPr="00AF39F5">
        <w:rPr>
          <w:rFonts w:ascii="Times New Roman" w:hAnsi="Times New Roman" w:cs="Times New Roman"/>
          <w:sz w:val="24"/>
          <w:szCs w:val="24"/>
        </w:rPr>
        <w:t>запросе предлож</w:t>
      </w:r>
      <w:r w:rsidR="006F4D6D" w:rsidRPr="00AF39F5">
        <w:rPr>
          <w:rFonts w:ascii="Times New Roman" w:hAnsi="Times New Roman" w:cs="Times New Roman"/>
          <w:sz w:val="24"/>
          <w:szCs w:val="24"/>
        </w:rPr>
        <w:t>е</w:t>
      </w:r>
      <w:r w:rsidR="006F4D6D" w:rsidRPr="00AF39F5">
        <w:rPr>
          <w:rFonts w:ascii="Times New Roman" w:hAnsi="Times New Roman" w:cs="Times New Roman"/>
          <w:sz w:val="24"/>
          <w:szCs w:val="24"/>
        </w:rPr>
        <w:t>ний</w:t>
      </w:r>
      <w:r w:rsidRPr="00AF39F5">
        <w:rPr>
          <w:rFonts w:ascii="Times New Roman" w:hAnsi="Times New Roman" w:cs="Times New Roman"/>
          <w:sz w:val="24"/>
          <w:szCs w:val="24"/>
        </w:rPr>
        <w:t>;</w:t>
      </w:r>
    </w:p>
    <w:p w:rsidR="00F3039C" w:rsidRPr="00AF39F5" w:rsidRDefault="00F3039C" w:rsidP="006A7C5D">
      <w:pPr>
        <w:pStyle w:val="ConsPlusNonformat"/>
        <w:widowControl/>
        <w:ind w:firstLine="600"/>
        <w:rPr>
          <w:rFonts w:ascii="Times New Roman" w:hAnsi="Times New Roman" w:cs="Times New Roman"/>
          <w:sz w:val="24"/>
          <w:szCs w:val="24"/>
        </w:rPr>
      </w:pPr>
      <w:r w:rsidRPr="00AF39F5">
        <w:rPr>
          <w:rFonts w:ascii="Times New Roman" w:hAnsi="Times New Roman" w:cs="Times New Roman"/>
          <w:sz w:val="24"/>
          <w:szCs w:val="24"/>
        </w:rPr>
        <w:t>A</w:t>
      </w:r>
      <w:r w:rsidRPr="00AF39F5">
        <w:rPr>
          <w:rFonts w:ascii="Times New Roman" w:hAnsi="Times New Roman" w:cs="Times New Roman"/>
          <w:sz w:val="24"/>
          <w:szCs w:val="24"/>
          <w:vertAlign w:val="subscript"/>
        </w:rPr>
        <w:t>i</w:t>
      </w:r>
      <w:r w:rsidRPr="00AF39F5">
        <w:rPr>
          <w:rFonts w:ascii="Times New Roman" w:hAnsi="Times New Roman" w:cs="Times New Roman"/>
          <w:sz w:val="24"/>
          <w:szCs w:val="24"/>
        </w:rPr>
        <w:t xml:space="preserve"> -  предложение  i-го участника </w:t>
      </w:r>
      <w:r w:rsidR="006F4D6D" w:rsidRPr="00AF39F5">
        <w:rPr>
          <w:rFonts w:ascii="Times New Roman" w:hAnsi="Times New Roman" w:cs="Times New Roman"/>
          <w:sz w:val="24"/>
          <w:szCs w:val="24"/>
        </w:rPr>
        <w:t>запроса предложений</w:t>
      </w:r>
      <w:r w:rsidR="006F4D6D" w:rsidRPr="00AF39F5">
        <w:rPr>
          <w:rFonts w:ascii="Times New Roman" w:hAnsi="Times New Roman" w:cs="Times New Roman"/>
          <w:b/>
          <w:sz w:val="24"/>
          <w:szCs w:val="24"/>
        </w:rPr>
        <w:t xml:space="preserve"> </w:t>
      </w:r>
      <w:r w:rsidRPr="00AF39F5">
        <w:rPr>
          <w:rFonts w:ascii="Times New Roman" w:hAnsi="Times New Roman" w:cs="Times New Roman"/>
          <w:sz w:val="24"/>
          <w:szCs w:val="24"/>
        </w:rPr>
        <w:t xml:space="preserve">по </w:t>
      </w:r>
      <w:r w:rsidR="00243EB8" w:rsidRPr="00AF39F5">
        <w:rPr>
          <w:rFonts w:ascii="Times New Roman" w:hAnsi="Times New Roman" w:cs="Times New Roman"/>
          <w:sz w:val="24"/>
          <w:szCs w:val="24"/>
        </w:rPr>
        <w:t xml:space="preserve">цене </w:t>
      </w:r>
      <w:r w:rsidR="00AF39F5">
        <w:rPr>
          <w:rFonts w:ascii="Times New Roman" w:hAnsi="Times New Roman" w:cs="Times New Roman"/>
          <w:sz w:val="24"/>
          <w:szCs w:val="24"/>
        </w:rPr>
        <w:t>(</w:t>
      </w:r>
      <w:r w:rsidR="00AF39F5" w:rsidRPr="00AF39F5">
        <w:rPr>
          <w:rFonts w:ascii="Times New Roman" w:hAnsi="Times New Roman" w:cs="Times New Roman"/>
          <w:sz w:val="24"/>
          <w:szCs w:val="24"/>
        </w:rPr>
        <w:t>сумма вознагражд</w:t>
      </w:r>
      <w:r w:rsidR="00AF39F5" w:rsidRPr="00AF39F5">
        <w:rPr>
          <w:rFonts w:ascii="Times New Roman" w:hAnsi="Times New Roman" w:cs="Times New Roman"/>
          <w:sz w:val="24"/>
          <w:szCs w:val="24"/>
        </w:rPr>
        <w:t>е</w:t>
      </w:r>
      <w:r w:rsidR="00AF39F5" w:rsidRPr="00AF39F5">
        <w:rPr>
          <w:rFonts w:ascii="Times New Roman" w:hAnsi="Times New Roman" w:cs="Times New Roman"/>
          <w:sz w:val="24"/>
          <w:szCs w:val="24"/>
        </w:rPr>
        <w:t>ния за услуги</w:t>
      </w:r>
      <w:r w:rsidR="00AF39F5">
        <w:rPr>
          <w:rFonts w:ascii="Times New Roman" w:hAnsi="Times New Roman" w:cs="Times New Roman"/>
          <w:sz w:val="24"/>
          <w:szCs w:val="24"/>
        </w:rPr>
        <w:t>)</w:t>
      </w:r>
      <w:r w:rsidR="00243EB8" w:rsidRPr="00AF39F5">
        <w:rPr>
          <w:rFonts w:ascii="Times New Roman" w:hAnsi="Times New Roman" w:cs="Times New Roman"/>
          <w:sz w:val="24"/>
          <w:szCs w:val="24"/>
        </w:rPr>
        <w:t xml:space="preserve"> по </w:t>
      </w:r>
      <w:r w:rsidR="00AF39F5">
        <w:rPr>
          <w:rFonts w:ascii="Times New Roman" w:hAnsi="Times New Roman" w:cs="Times New Roman"/>
          <w:sz w:val="24"/>
          <w:szCs w:val="24"/>
        </w:rPr>
        <w:t>городу/селу</w:t>
      </w:r>
      <w:r w:rsidRPr="00AF39F5">
        <w:rPr>
          <w:rFonts w:ascii="Times New Roman" w:hAnsi="Times New Roman" w:cs="Times New Roman"/>
          <w:sz w:val="24"/>
          <w:szCs w:val="24"/>
        </w:rPr>
        <w:t>.</w:t>
      </w:r>
    </w:p>
    <w:p w:rsidR="00F3039C" w:rsidRPr="00AF39F5" w:rsidRDefault="00F3039C" w:rsidP="006A7C5D">
      <w:pPr>
        <w:pStyle w:val="ConsPlusNonformat"/>
        <w:widowControl/>
        <w:ind w:left="1134"/>
        <w:jc w:val="both"/>
        <w:rPr>
          <w:rFonts w:ascii="Times New Roman" w:hAnsi="Times New Roman" w:cs="Times New Roman"/>
          <w:sz w:val="24"/>
          <w:szCs w:val="24"/>
        </w:rPr>
      </w:pPr>
    </w:p>
    <w:p w:rsidR="00F3039C" w:rsidRPr="00A4788C" w:rsidRDefault="00F3039C" w:rsidP="006A7C5D">
      <w:pPr>
        <w:ind w:firstLine="567"/>
        <w:jc w:val="both"/>
      </w:pPr>
      <w:r w:rsidRPr="00AF39F5">
        <w:t xml:space="preserve">Для расчета итогового рейтинга по заявке на участие в </w:t>
      </w:r>
      <w:r w:rsidR="006F4D6D" w:rsidRPr="00AF39F5">
        <w:t>запросе предложений</w:t>
      </w:r>
      <w:r w:rsidRPr="00AF39F5">
        <w:t xml:space="preserve"> </w:t>
      </w:r>
      <w:r w:rsidRPr="00AF39F5">
        <w:br/>
        <w:t>рейтинг, присуждаемый этой заявке по критерию «</w:t>
      </w:r>
      <w:r w:rsidR="00292EA7" w:rsidRPr="00AF39F5">
        <w:t xml:space="preserve">Цена </w:t>
      </w:r>
      <w:r w:rsidR="005320EC">
        <w:t>услуги</w:t>
      </w:r>
      <w:r w:rsidR="00292EA7" w:rsidRPr="00AF39F5">
        <w:t xml:space="preserve"> (</w:t>
      </w:r>
      <w:r w:rsidR="00AF39F5" w:rsidRPr="00AF39F5">
        <w:t>сумма вознаграждения за у</w:t>
      </w:r>
      <w:r w:rsidR="00AF39F5" w:rsidRPr="00AF39F5">
        <w:t>с</w:t>
      </w:r>
      <w:r w:rsidR="00AF39F5" w:rsidRPr="00AF39F5">
        <w:t>луги</w:t>
      </w:r>
      <w:r w:rsidR="00292EA7" w:rsidRPr="00AF39F5">
        <w:t>)</w:t>
      </w:r>
      <w:r w:rsidRPr="00AF39F5">
        <w:t>», умножается на соответствующую указанному критерию</w:t>
      </w:r>
      <w:r w:rsidRPr="00A4788C">
        <w:t xml:space="preserve"> значимость.</w:t>
      </w:r>
    </w:p>
    <w:p w:rsidR="00D15AFC" w:rsidRPr="00A4788C" w:rsidRDefault="00F3039C" w:rsidP="006A7C5D">
      <w:pPr>
        <w:ind w:firstLine="567"/>
        <w:jc w:val="both"/>
      </w:pPr>
      <w:r w:rsidRPr="00A4788C">
        <w:t xml:space="preserve">При оценке заявок по критерию </w:t>
      </w:r>
      <w:r w:rsidR="00AF39F5" w:rsidRPr="00AF39F5">
        <w:t>«</w:t>
      </w:r>
      <w:r w:rsidR="00AF39F5">
        <w:t xml:space="preserve">Цена </w:t>
      </w:r>
      <w:r w:rsidR="005320EC">
        <w:t>услуги</w:t>
      </w:r>
      <w:r w:rsidR="00AF39F5">
        <w:t xml:space="preserve"> (с</w:t>
      </w:r>
      <w:r w:rsidR="00AF39F5" w:rsidRPr="00AF39F5">
        <w:t>умма вознаграждения за услуги</w:t>
      </w:r>
      <w:r w:rsidR="00AF39F5">
        <w:t>)</w:t>
      </w:r>
      <w:r w:rsidR="00AF39F5" w:rsidRPr="00AF39F5">
        <w:t>»</w:t>
      </w:r>
      <w:r w:rsidRPr="00A4788C">
        <w:t xml:space="preserve"> лучшим условием исполнения </w:t>
      </w:r>
      <w:r w:rsidR="003B18E4" w:rsidRPr="00A4788C">
        <w:t xml:space="preserve">договора </w:t>
      </w:r>
      <w:r w:rsidRPr="00A4788C">
        <w:t>по указанному критерию признается предложение уч</w:t>
      </w:r>
      <w:r w:rsidRPr="00A4788C">
        <w:t>а</w:t>
      </w:r>
      <w:r w:rsidRPr="00A4788C">
        <w:t xml:space="preserve">стника </w:t>
      </w:r>
      <w:r w:rsidR="006F4D6D" w:rsidRPr="006F4D6D">
        <w:t>запроса предложений</w:t>
      </w:r>
      <w:r w:rsidRPr="006F4D6D">
        <w:t xml:space="preserve"> с</w:t>
      </w:r>
      <w:r w:rsidRPr="00A4788C">
        <w:t xml:space="preserve"> наименьшей ценой. </w:t>
      </w:r>
      <w:r w:rsidR="00292EA7">
        <w:t>Договор</w:t>
      </w:r>
      <w:r w:rsidRPr="00A4788C">
        <w:t xml:space="preserve"> заключается на условиях по данному критерию, указанных в заявке.</w:t>
      </w:r>
    </w:p>
    <w:sectPr w:rsidR="00D15AFC" w:rsidRPr="00A4788C" w:rsidSect="00292EA7">
      <w:headerReference w:type="even" r:id="rId10"/>
      <w:headerReference w:type="default" r:id="rId11"/>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5231" w:rsidRDefault="00D65231">
      <w:r>
        <w:separator/>
      </w:r>
    </w:p>
  </w:endnote>
  <w:endnote w:type="continuationSeparator" w:id="1">
    <w:p w:rsidR="00D65231" w:rsidRDefault="00D652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5231" w:rsidRDefault="00D65231">
      <w:r>
        <w:separator/>
      </w:r>
    </w:p>
  </w:footnote>
  <w:footnote w:type="continuationSeparator" w:id="1">
    <w:p w:rsidR="00D65231" w:rsidRDefault="00D65231">
      <w:r>
        <w:continuationSeparator/>
      </w:r>
    </w:p>
  </w:footnote>
  <w:footnote w:id="2">
    <w:p w:rsidR="00A4788C" w:rsidRDefault="00A4788C">
      <w:pPr>
        <w:pStyle w:val="affa"/>
      </w:pPr>
      <w:r>
        <w:rPr>
          <w:rStyle w:val="aff9"/>
        </w:rPr>
        <w:footnoteRef/>
      </w:r>
      <w:r>
        <w:t xml:space="preserve"> Выбрать нужные</w:t>
      </w:r>
      <w:r w:rsidR="005F1E24">
        <w:t xml:space="preserve"> критерии</w:t>
      </w:r>
      <w:r w:rsidR="006F485A">
        <w:t xml:space="preserve">, конкретизировать, могут быть указаны иные критерии, </w:t>
      </w:r>
      <w:r w:rsidR="006F485A" w:rsidRPr="006F485A">
        <w:t>если этим не нарушаются положения Федерального закона от 26.07.2006 № 135-ФЗ «О защите конкуренции»</w:t>
      </w:r>
    </w:p>
  </w:footnote>
  <w:footnote w:id="3">
    <w:p w:rsidR="00A4788C" w:rsidRPr="005F1E24" w:rsidRDefault="00A4788C">
      <w:pPr>
        <w:pStyle w:val="affa"/>
      </w:pPr>
      <w:r>
        <w:rPr>
          <w:rStyle w:val="aff9"/>
        </w:rPr>
        <w:footnoteRef/>
      </w:r>
      <w:r>
        <w:t xml:space="preserve"> Проценты определяет ответственный исполнитель по значимости</w:t>
      </w:r>
      <w:r w:rsidR="005F1E24" w:rsidRPr="005F1E24">
        <w:t xml:space="preserve"> </w:t>
      </w:r>
      <w:r w:rsidR="005F1E24">
        <w:t>в предлагаемом диапазоне каждого крит</w:t>
      </w:r>
      <w:r w:rsidR="005F1E24">
        <w:t>е</w:t>
      </w:r>
      <w:r w:rsidR="005F1E24">
        <w:t>рия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7D5D7A"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7D5D7A"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5320EC">
      <w:rPr>
        <w:rStyle w:val="ad"/>
        <w:noProof/>
      </w:rPr>
      <w:t>2</w:t>
    </w:r>
    <w:r>
      <w:rPr>
        <w:rStyle w:val="ad"/>
      </w:rPr>
      <w:fldChar w:fldCharType="end"/>
    </w:r>
  </w:p>
  <w:p w:rsidR="00A4788C" w:rsidRDefault="00A4788C">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2925"/>
    <w:rsid w:val="000644B4"/>
    <w:rsid w:val="00065BD4"/>
    <w:rsid w:val="00065E40"/>
    <w:rsid w:val="00065FE2"/>
    <w:rsid w:val="00066070"/>
    <w:rsid w:val="00071DEA"/>
    <w:rsid w:val="000728C4"/>
    <w:rsid w:val="00075D7F"/>
    <w:rsid w:val="00082F9A"/>
    <w:rsid w:val="00083B09"/>
    <w:rsid w:val="00085C6D"/>
    <w:rsid w:val="00091A2E"/>
    <w:rsid w:val="0009434C"/>
    <w:rsid w:val="000A13D6"/>
    <w:rsid w:val="000A283A"/>
    <w:rsid w:val="000A2E84"/>
    <w:rsid w:val="000A335B"/>
    <w:rsid w:val="000A71AF"/>
    <w:rsid w:val="000B004E"/>
    <w:rsid w:val="000B2555"/>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05F9"/>
    <w:rsid w:val="00103151"/>
    <w:rsid w:val="0010481A"/>
    <w:rsid w:val="00106221"/>
    <w:rsid w:val="0011203F"/>
    <w:rsid w:val="00112CB7"/>
    <w:rsid w:val="001166C1"/>
    <w:rsid w:val="00117B9A"/>
    <w:rsid w:val="00120A7F"/>
    <w:rsid w:val="00121EDE"/>
    <w:rsid w:val="0012539F"/>
    <w:rsid w:val="00125744"/>
    <w:rsid w:val="00126EA2"/>
    <w:rsid w:val="00130238"/>
    <w:rsid w:val="00134588"/>
    <w:rsid w:val="00136065"/>
    <w:rsid w:val="0014094B"/>
    <w:rsid w:val="00146488"/>
    <w:rsid w:val="00147789"/>
    <w:rsid w:val="0015236C"/>
    <w:rsid w:val="0015398C"/>
    <w:rsid w:val="00153F6D"/>
    <w:rsid w:val="00154AAF"/>
    <w:rsid w:val="00155020"/>
    <w:rsid w:val="0015589F"/>
    <w:rsid w:val="0016245A"/>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43EB8"/>
    <w:rsid w:val="002500EB"/>
    <w:rsid w:val="002504AF"/>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4FF1"/>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D7E19"/>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6A8F"/>
    <w:rsid w:val="00352E57"/>
    <w:rsid w:val="003547D0"/>
    <w:rsid w:val="00363C9F"/>
    <w:rsid w:val="00364092"/>
    <w:rsid w:val="00367619"/>
    <w:rsid w:val="003678A5"/>
    <w:rsid w:val="00367DED"/>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FA"/>
    <w:rsid w:val="004A66C3"/>
    <w:rsid w:val="004B0DCA"/>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4BEB"/>
    <w:rsid w:val="004F76D9"/>
    <w:rsid w:val="004F78F2"/>
    <w:rsid w:val="00500E01"/>
    <w:rsid w:val="00501EFA"/>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20EC"/>
    <w:rsid w:val="005338E7"/>
    <w:rsid w:val="00533C01"/>
    <w:rsid w:val="00536094"/>
    <w:rsid w:val="00537047"/>
    <w:rsid w:val="0053717A"/>
    <w:rsid w:val="00545218"/>
    <w:rsid w:val="00545704"/>
    <w:rsid w:val="00546DC1"/>
    <w:rsid w:val="00550C09"/>
    <w:rsid w:val="00557921"/>
    <w:rsid w:val="00562366"/>
    <w:rsid w:val="005640C1"/>
    <w:rsid w:val="005652D7"/>
    <w:rsid w:val="00567593"/>
    <w:rsid w:val="00572CDB"/>
    <w:rsid w:val="005764B2"/>
    <w:rsid w:val="005766E9"/>
    <w:rsid w:val="00577EDF"/>
    <w:rsid w:val="00580EB3"/>
    <w:rsid w:val="005844F0"/>
    <w:rsid w:val="0059348E"/>
    <w:rsid w:val="00593522"/>
    <w:rsid w:val="00596553"/>
    <w:rsid w:val="00597353"/>
    <w:rsid w:val="005A28AC"/>
    <w:rsid w:val="005A2D3A"/>
    <w:rsid w:val="005A3EEA"/>
    <w:rsid w:val="005C5965"/>
    <w:rsid w:val="005D6F3F"/>
    <w:rsid w:val="005D7E24"/>
    <w:rsid w:val="005E0163"/>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8594E"/>
    <w:rsid w:val="00697310"/>
    <w:rsid w:val="006979DF"/>
    <w:rsid w:val="006A2736"/>
    <w:rsid w:val="006A3F3F"/>
    <w:rsid w:val="006A44FD"/>
    <w:rsid w:val="006A4F9A"/>
    <w:rsid w:val="006A544E"/>
    <w:rsid w:val="006A581E"/>
    <w:rsid w:val="006A7B1F"/>
    <w:rsid w:val="006A7C5D"/>
    <w:rsid w:val="006B369B"/>
    <w:rsid w:val="006B46EF"/>
    <w:rsid w:val="006C13D8"/>
    <w:rsid w:val="006C1D3A"/>
    <w:rsid w:val="006C3682"/>
    <w:rsid w:val="006C5D2A"/>
    <w:rsid w:val="006D27AC"/>
    <w:rsid w:val="006D324A"/>
    <w:rsid w:val="006D369F"/>
    <w:rsid w:val="006D576B"/>
    <w:rsid w:val="006D5B15"/>
    <w:rsid w:val="006E4C35"/>
    <w:rsid w:val="006E5A33"/>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12DB8"/>
    <w:rsid w:val="00720A0A"/>
    <w:rsid w:val="00722F83"/>
    <w:rsid w:val="00724903"/>
    <w:rsid w:val="00724ADC"/>
    <w:rsid w:val="00726ADA"/>
    <w:rsid w:val="0073484B"/>
    <w:rsid w:val="007354A1"/>
    <w:rsid w:val="00737939"/>
    <w:rsid w:val="00741A71"/>
    <w:rsid w:val="00741E57"/>
    <w:rsid w:val="00744D69"/>
    <w:rsid w:val="007458DC"/>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A1994"/>
    <w:rsid w:val="007B144A"/>
    <w:rsid w:val="007B2204"/>
    <w:rsid w:val="007B4298"/>
    <w:rsid w:val="007B4E90"/>
    <w:rsid w:val="007B6145"/>
    <w:rsid w:val="007B7152"/>
    <w:rsid w:val="007B7C60"/>
    <w:rsid w:val="007C01E0"/>
    <w:rsid w:val="007C34E0"/>
    <w:rsid w:val="007D4B78"/>
    <w:rsid w:val="007D5D7A"/>
    <w:rsid w:val="007E0ED8"/>
    <w:rsid w:val="007E157B"/>
    <w:rsid w:val="007E25E6"/>
    <w:rsid w:val="007E711F"/>
    <w:rsid w:val="007F309B"/>
    <w:rsid w:val="007F4EA2"/>
    <w:rsid w:val="007F4F91"/>
    <w:rsid w:val="007F547F"/>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06F"/>
    <w:rsid w:val="00832CD4"/>
    <w:rsid w:val="00833096"/>
    <w:rsid w:val="00833627"/>
    <w:rsid w:val="00835BE2"/>
    <w:rsid w:val="008363EC"/>
    <w:rsid w:val="00840AE2"/>
    <w:rsid w:val="00841D50"/>
    <w:rsid w:val="0084447A"/>
    <w:rsid w:val="008446AD"/>
    <w:rsid w:val="00846836"/>
    <w:rsid w:val="00846DBA"/>
    <w:rsid w:val="00850585"/>
    <w:rsid w:val="00851BA3"/>
    <w:rsid w:val="0085398A"/>
    <w:rsid w:val="00854AC9"/>
    <w:rsid w:val="00855F27"/>
    <w:rsid w:val="00856835"/>
    <w:rsid w:val="00857B8B"/>
    <w:rsid w:val="008610E5"/>
    <w:rsid w:val="00863CEE"/>
    <w:rsid w:val="00864A67"/>
    <w:rsid w:val="00864F0C"/>
    <w:rsid w:val="00872747"/>
    <w:rsid w:val="00880AAF"/>
    <w:rsid w:val="00882D65"/>
    <w:rsid w:val="008831BE"/>
    <w:rsid w:val="00883577"/>
    <w:rsid w:val="00884FA4"/>
    <w:rsid w:val="008852A3"/>
    <w:rsid w:val="008A3769"/>
    <w:rsid w:val="008C426E"/>
    <w:rsid w:val="008C6330"/>
    <w:rsid w:val="008C6867"/>
    <w:rsid w:val="008E0476"/>
    <w:rsid w:val="008E46AF"/>
    <w:rsid w:val="008E5A6A"/>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13E2"/>
    <w:rsid w:val="009C2CE9"/>
    <w:rsid w:val="009C5457"/>
    <w:rsid w:val="009C577C"/>
    <w:rsid w:val="009C6559"/>
    <w:rsid w:val="009C7439"/>
    <w:rsid w:val="009C77DB"/>
    <w:rsid w:val="009D0862"/>
    <w:rsid w:val="009D0DB2"/>
    <w:rsid w:val="009D1788"/>
    <w:rsid w:val="009D1989"/>
    <w:rsid w:val="009E154C"/>
    <w:rsid w:val="009E404B"/>
    <w:rsid w:val="009F0CDF"/>
    <w:rsid w:val="009F1FBD"/>
    <w:rsid w:val="009F413B"/>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3AFD"/>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3E0B"/>
    <w:rsid w:val="00AA4E6F"/>
    <w:rsid w:val="00AB1D5D"/>
    <w:rsid w:val="00AB268F"/>
    <w:rsid w:val="00AC1514"/>
    <w:rsid w:val="00AC300D"/>
    <w:rsid w:val="00AC4354"/>
    <w:rsid w:val="00AD1E2E"/>
    <w:rsid w:val="00AD6612"/>
    <w:rsid w:val="00AD6950"/>
    <w:rsid w:val="00AE1A2D"/>
    <w:rsid w:val="00AE5052"/>
    <w:rsid w:val="00AE6279"/>
    <w:rsid w:val="00AF1498"/>
    <w:rsid w:val="00AF2FDC"/>
    <w:rsid w:val="00AF39F5"/>
    <w:rsid w:val="00AF3FC5"/>
    <w:rsid w:val="00AF416C"/>
    <w:rsid w:val="00AF4E24"/>
    <w:rsid w:val="00AF61BC"/>
    <w:rsid w:val="00B00B39"/>
    <w:rsid w:val="00B06A95"/>
    <w:rsid w:val="00B109A7"/>
    <w:rsid w:val="00B11D63"/>
    <w:rsid w:val="00B20AC9"/>
    <w:rsid w:val="00B226E5"/>
    <w:rsid w:val="00B23C09"/>
    <w:rsid w:val="00B25DB0"/>
    <w:rsid w:val="00B300E6"/>
    <w:rsid w:val="00B327ED"/>
    <w:rsid w:val="00B43D5B"/>
    <w:rsid w:val="00B500CE"/>
    <w:rsid w:val="00B5060F"/>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C73D3"/>
    <w:rsid w:val="00CD2245"/>
    <w:rsid w:val="00CD226C"/>
    <w:rsid w:val="00CD45E2"/>
    <w:rsid w:val="00CD670B"/>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6E5F"/>
    <w:rsid w:val="00D57867"/>
    <w:rsid w:val="00D637EA"/>
    <w:rsid w:val="00D65231"/>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0EBA"/>
    <w:rsid w:val="00DB270C"/>
    <w:rsid w:val="00DB4A96"/>
    <w:rsid w:val="00DB56A9"/>
    <w:rsid w:val="00DB65B4"/>
    <w:rsid w:val="00DB6675"/>
    <w:rsid w:val="00DB7B97"/>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4B3C"/>
    <w:rsid w:val="00E36D83"/>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601F"/>
    <w:rsid w:val="00EA19D7"/>
    <w:rsid w:val="00EA3C87"/>
    <w:rsid w:val="00EA40BC"/>
    <w:rsid w:val="00EA656E"/>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6F41"/>
    <w:rsid w:val="00EE7399"/>
    <w:rsid w:val="00EF3144"/>
    <w:rsid w:val="00EF38B4"/>
    <w:rsid w:val="00EF59C5"/>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5809"/>
    <w:rsid w:val="00F9654A"/>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6C2"/>
    <w:rsid w:val="00FF5C8B"/>
    <w:rsid w:val="00FF63C4"/>
    <w:rsid w:val="00FF687E"/>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640579976">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FFB85-FC3E-4E50-BD92-17030CE3B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Pages>
  <Words>626</Words>
  <Characters>3574</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4</cp:revision>
  <cp:lastPrinted>2012-04-09T03:45:00Z</cp:lastPrinted>
  <dcterms:created xsi:type="dcterms:W3CDTF">2013-01-14T05:23:00Z</dcterms:created>
  <dcterms:modified xsi:type="dcterms:W3CDTF">2013-02-28T02:57:00Z</dcterms:modified>
</cp:coreProperties>
</file>